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78E63" w14:textId="4049EBA9" w:rsidR="00EA679F" w:rsidRPr="00AB174E" w:rsidRDefault="5F2A4DE0">
      <w:pPr>
        <w:rPr>
          <w:b/>
          <w:bCs/>
          <w:sz w:val="36"/>
          <w:szCs w:val="36"/>
        </w:rPr>
      </w:pPr>
      <w:r w:rsidRPr="00AB174E">
        <w:rPr>
          <w:b/>
          <w:bCs/>
          <w:sz w:val="36"/>
          <w:szCs w:val="36"/>
        </w:rPr>
        <w:t xml:space="preserve">Visual Descriptions for </w:t>
      </w:r>
      <w:r w:rsidR="00F84030" w:rsidRPr="00AB174E">
        <w:rPr>
          <w:b/>
          <w:bCs/>
          <w:sz w:val="36"/>
          <w:szCs w:val="36"/>
        </w:rPr>
        <w:t>Renderings</w:t>
      </w:r>
    </w:p>
    <w:p w14:paraId="1E93FCAC" w14:textId="74A3A46C" w:rsidR="00F84030" w:rsidRPr="00AB174E" w:rsidRDefault="00F84030" w:rsidP="46E37B97">
      <w:pPr>
        <w:pStyle w:val="ListParagraph"/>
        <w:numPr>
          <w:ilvl w:val="0"/>
          <w:numId w:val="1"/>
        </w:numPr>
        <w:rPr>
          <w:b/>
          <w:bCs/>
        </w:rPr>
      </w:pPr>
      <w:r w:rsidRPr="00AB174E">
        <w:rPr>
          <w:b/>
          <w:bCs/>
        </w:rPr>
        <w:t>Image: 01. Exterior of The Dot Experience</w:t>
      </w:r>
    </w:p>
    <w:p w14:paraId="79F5705A" w14:textId="48FEDE8C" w:rsidR="00F84030" w:rsidRPr="00AB174E" w:rsidRDefault="00F84030" w:rsidP="00F84030">
      <w:pPr>
        <w:pStyle w:val="ListParagraph"/>
      </w:pPr>
      <w:r w:rsidRPr="00AB174E">
        <w:t>Alt Text: Exterior of The Dot Experience. Two people stand outside</w:t>
      </w:r>
      <w:r w:rsidR="00926216" w:rsidRPr="00AB174E">
        <w:t xml:space="preserve"> the entrance</w:t>
      </w:r>
      <w:r w:rsidRPr="00AB174E">
        <w:t xml:space="preserve">, their backs are to the camera. Another guest is walking toward the entrance with a </w:t>
      </w:r>
      <w:r w:rsidR="00926216" w:rsidRPr="00AB174E">
        <w:t xml:space="preserve">dog </w:t>
      </w:r>
      <w:r w:rsidRPr="00AB174E">
        <w:t>guide. There are large windows with large dots.</w:t>
      </w:r>
    </w:p>
    <w:p w14:paraId="567DC026" w14:textId="77777777" w:rsidR="00F84030" w:rsidRPr="00AB174E" w:rsidRDefault="00F84030" w:rsidP="00F84030">
      <w:pPr>
        <w:pStyle w:val="ListParagraph"/>
        <w:ind w:left="0"/>
      </w:pPr>
    </w:p>
    <w:p w14:paraId="2C8706A5" w14:textId="77777777" w:rsidR="00F84030" w:rsidRPr="00AB174E" w:rsidRDefault="00F84030" w:rsidP="00F84030">
      <w:pPr>
        <w:pStyle w:val="ListParagraph"/>
        <w:numPr>
          <w:ilvl w:val="0"/>
          <w:numId w:val="1"/>
        </w:numPr>
        <w:rPr>
          <w:b/>
          <w:bCs/>
        </w:rPr>
      </w:pPr>
      <w:r w:rsidRPr="00AB174E">
        <w:rPr>
          <w:b/>
          <w:bCs/>
        </w:rPr>
        <w:t>Image: 02. Exhibit Gallery View</w:t>
      </w:r>
    </w:p>
    <w:p w14:paraId="363513F2" w14:textId="34E9F899" w:rsidR="74A8A45C" w:rsidRPr="00AB174E" w:rsidRDefault="00520199" w:rsidP="00F84030">
      <w:pPr>
        <w:pStyle w:val="ListParagraph"/>
      </w:pPr>
      <w:r w:rsidRPr="00AB174E">
        <w:t xml:space="preserve">Alt Text: </w:t>
      </w:r>
      <w:r w:rsidR="74A8A45C" w:rsidRPr="00AB174E">
        <w:t xml:space="preserve">A wide view of the Who We Are exhibit </w:t>
      </w:r>
      <w:r w:rsidR="7D46512F" w:rsidRPr="00AB174E">
        <w:t>with visitors engaging with various components</w:t>
      </w:r>
      <w:r w:rsidR="35F09425" w:rsidRPr="00AB174E">
        <w:t xml:space="preserve">. </w:t>
      </w:r>
      <w:r w:rsidR="3E1E95BD" w:rsidRPr="00AB174E">
        <w:t>In the forefront o</w:t>
      </w:r>
      <w:r w:rsidR="6918AC2C" w:rsidRPr="00AB174E">
        <w:t xml:space="preserve">n the left, two people walk into </w:t>
      </w:r>
      <w:r w:rsidR="2EAC6EE3" w:rsidRPr="00AB174E">
        <w:t xml:space="preserve">the Advocacy Media Pod, while two children </w:t>
      </w:r>
      <w:r w:rsidR="561AF80E" w:rsidRPr="00AB174E">
        <w:t>look at the Weaving Wall on the right</w:t>
      </w:r>
      <w:r w:rsidR="39870DE1" w:rsidRPr="00AB174E">
        <w:t>. On the far right</w:t>
      </w:r>
      <w:r w:rsidR="00F84030" w:rsidRPr="00AB174E">
        <w:t>,</w:t>
      </w:r>
      <w:r w:rsidR="39870DE1" w:rsidRPr="00AB174E">
        <w:t xml:space="preserve"> white canes from the navigation component are leaned against a wall. In the background</w:t>
      </w:r>
      <w:r w:rsidR="48A38061" w:rsidRPr="00AB174E">
        <w:t>,</w:t>
      </w:r>
      <w:r w:rsidR="39870DE1" w:rsidRPr="00AB174E">
        <w:t xml:space="preserve"> </w:t>
      </w:r>
      <w:r w:rsidR="23AA1E54" w:rsidRPr="00AB174E">
        <w:t>along the same wall as the A</w:t>
      </w:r>
      <w:r w:rsidR="32D8AB09" w:rsidRPr="00AB174E">
        <w:t>dvocacy Pod</w:t>
      </w:r>
      <w:r w:rsidR="16EDB0CB" w:rsidRPr="00AB174E">
        <w:t>, the Expressions exhibit is visible, with</w:t>
      </w:r>
      <w:r w:rsidR="4818CB71" w:rsidRPr="00AB174E">
        <w:t xml:space="preserve"> the piano</w:t>
      </w:r>
      <w:r w:rsidR="16EDB0CB" w:rsidRPr="00AB174E">
        <w:t xml:space="preserve"> Stevie Wonder</w:t>
      </w:r>
      <w:r w:rsidR="71B92F80" w:rsidRPr="00AB174E">
        <w:t xml:space="preserve"> played as a student as the centerpiece. </w:t>
      </w:r>
      <w:r w:rsidR="6D43A0D2" w:rsidRPr="00AB174E">
        <w:t xml:space="preserve">Beyond, </w:t>
      </w:r>
      <w:r w:rsidR="22818792" w:rsidRPr="00AB174E">
        <w:t>a large yellow and black portrait of Helen Keller marks the entrance to the Helen Keller gallery.</w:t>
      </w:r>
      <w:r w:rsidR="01DB67AA" w:rsidRPr="00AB174E">
        <w:t xml:space="preserve"> T</w:t>
      </w:r>
      <w:r w:rsidR="0FD4D884" w:rsidRPr="00AB174E">
        <w:t>actile flooring indicates where content is</w:t>
      </w:r>
      <w:r w:rsidR="175EDE8C" w:rsidRPr="00AB174E">
        <w:t xml:space="preserve"> throughout</w:t>
      </w:r>
      <w:r w:rsidR="0FD4D884" w:rsidRPr="00AB174E">
        <w:t xml:space="preserve">, and above, </w:t>
      </w:r>
      <w:r w:rsidR="0EE7437B" w:rsidRPr="00AB174E">
        <w:t xml:space="preserve">colored fabric panels and white spherical lights hang from the high ceiling. </w:t>
      </w:r>
    </w:p>
    <w:p w14:paraId="270CF5C2" w14:textId="77777777" w:rsidR="00F84030" w:rsidRPr="00AB174E" w:rsidRDefault="00F84030" w:rsidP="00F84030">
      <w:pPr>
        <w:pStyle w:val="ListParagraph"/>
      </w:pPr>
    </w:p>
    <w:p w14:paraId="6C430131" w14:textId="0C3AE8DD" w:rsidR="004B1E9A" w:rsidRDefault="00AF0E4B" w:rsidP="004B1E9A">
      <w:pPr>
        <w:pStyle w:val="ListParagraph"/>
        <w:numPr>
          <w:ilvl w:val="0"/>
          <w:numId w:val="1"/>
        </w:numPr>
        <w:rPr>
          <w:b/>
          <w:bCs/>
        </w:rPr>
      </w:pPr>
      <w:r w:rsidRPr="00AB174E">
        <w:rPr>
          <w:b/>
          <w:bCs/>
        </w:rPr>
        <w:t>Image: 0</w:t>
      </w:r>
      <w:r w:rsidR="00AA2C0D" w:rsidRPr="00AB174E">
        <w:rPr>
          <w:b/>
          <w:bCs/>
        </w:rPr>
        <w:t>3</w:t>
      </w:r>
      <w:r w:rsidRPr="00AB174E">
        <w:rPr>
          <w:b/>
          <w:bCs/>
        </w:rPr>
        <w:t>. AFB Helen Keller Archive Desk</w:t>
      </w:r>
    </w:p>
    <w:p w14:paraId="77997CCB" w14:textId="58F750EB" w:rsidR="004B1E9A" w:rsidRDefault="004B1E9A" w:rsidP="004B1E9A">
      <w:pPr>
        <w:pStyle w:val="ListParagraph"/>
      </w:pPr>
      <w:r>
        <w:t xml:space="preserve">Alt Text: </w:t>
      </w:r>
      <w:r w:rsidRPr="004B1E9A">
        <w:t xml:space="preserve">The American Foundation for the Blind </w:t>
      </w:r>
      <w:r>
        <w:t xml:space="preserve">(AFB) </w:t>
      </w:r>
      <w:r w:rsidRPr="004B1E9A">
        <w:t>Helen Keller Archive. Helen Keller's desk is on display. There is an opaque Helen Keller sitting at the desk</w:t>
      </w:r>
      <w:r>
        <w:t>. Her arms are outstretched.</w:t>
      </w:r>
    </w:p>
    <w:p w14:paraId="0E857847" w14:textId="77777777" w:rsidR="004B1E9A" w:rsidRPr="004B1E9A" w:rsidRDefault="004B1E9A" w:rsidP="004B1E9A">
      <w:pPr>
        <w:pStyle w:val="ListParagraph"/>
      </w:pPr>
    </w:p>
    <w:p w14:paraId="207E0AD1" w14:textId="48DC743E" w:rsidR="00AA2C0D" w:rsidRPr="00AB174E" w:rsidRDefault="00AA2C0D" w:rsidP="46E37B97">
      <w:pPr>
        <w:pStyle w:val="ListParagraph"/>
        <w:numPr>
          <w:ilvl w:val="0"/>
          <w:numId w:val="1"/>
        </w:numPr>
        <w:rPr>
          <w:b/>
          <w:bCs/>
        </w:rPr>
      </w:pPr>
      <w:r w:rsidRPr="00AB174E">
        <w:rPr>
          <w:b/>
          <w:bCs/>
        </w:rPr>
        <w:t>Image: 04. AFB Helen Keller Archive Water</w:t>
      </w:r>
      <w:r w:rsidR="00D16C62">
        <w:rPr>
          <w:b/>
          <w:bCs/>
        </w:rPr>
        <w:t xml:space="preserve"> </w:t>
      </w:r>
      <w:r w:rsidR="00FA112E">
        <w:rPr>
          <w:b/>
          <w:bCs/>
        </w:rPr>
        <w:t>P</w:t>
      </w:r>
      <w:r w:rsidRPr="00AB174E">
        <w:rPr>
          <w:b/>
          <w:bCs/>
        </w:rPr>
        <w:t>ump</w:t>
      </w:r>
    </w:p>
    <w:p w14:paraId="6D4BFC19" w14:textId="143A0668" w:rsidR="00AA2C0D" w:rsidRPr="004B1E9A" w:rsidRDefault="004B1E9A" w:rsidP="00AA2C0D">
      <w:pPr>
        <w:pStyle w:val="ListParagraph"/>
      </w:pPr>
      <w:r>
        <w:t>Alt Text: An image of a</w:t>
      </w:r>
      <w:r w:rsidRPr="004B1E9A">
        <w:t xml:space="preserve"> wall that curves behind the water pump in the Helen Keller exhibit area.</w:t>
      </w:r>
      <w:r>
        <w:t xml:space="preserve"> T</w:t>
      </w:r>
      <w:r w:rsidRPr="004B1E9A">
        <w:t>here is a large seven or eight foot high black and white historical photo of the water pum</w:t>
      </w:r>
      <w:r>
        <w:t>p</w:t>
      </w:r>
      <w:r w:rsidRPr="004B1E9A">
        <w:t xml:space="preserve">. </w:t>
      </w:r>
      <w:r>
        <w:t xml:space="preserve">There is a </w:t>
      </w:r>
      <w:r w:rsidRPr="004B1E9A">
        <w:t>smaller black and white image of Anne Sullivan and Helen. To the right of these images is a sign that poses the questio</w:t>
      </w:r>
      <w:r>
        <w:t>n, “What’s Your Water</w:t>
      </w:r>
      <w:r w:rsidR="00D16C62">
        <w:t xml:space="preserve"> P</w:t>
      </w:r>
      <w:r>
        <w:t>ump Moment?”</w:t>
      </w:r>
    </w:p>
    <w:p w14:paraId="13B7DC52" w14:textId="77777777" w:rsidR="00AF0E4B" w:rsidRPr="00AB174E" w:rsidRDefault="00AF0E4B" w:rsidP="00AF0E4B">
      <w:pPr>
        <w:pStyle w:val="ListParagraph"/>
        <w:rPr>
          <w:b/>
          <w:bCs/>
        </w:rPr>
      </w:pPr>
    </w:p>
    <w:p w14:paraId="57B3B45C" w14:textId="56E647C0" w:rsidR="009E4F22" w:rsidRPr="00AB174E" w:rsidRDefault="009E4F22" w:rsidP="46E37B97">
      <w:pPr>
        <w:pStyle w:val="ListParagraph"/>
        <w:numPr>
          <w:ilvl w:val="0"/>
          <w:numId w:val="1"/>
        </w:numPr>
        <w:rPr>
          <w:b/>
          <w:bCs/>
        </w:rPr>
      </w:pPr>
      <w:r w:rsidRPr="00AB174E">
        <w:rPr>
          <w:b/>
          <w:bCs/>
        </w:rPr>
        <w:t>Image: 0</w:t>
      </w:r>
      <w:r w:rsidR="00AA2C0D" w:rsidRPr="00AB174E">
        <w:rPr>
          <w:b/>
          <w:bCs/>
        </w:rPr>
        <w:t>5</w:t>
      </w:r>
      <w:r w:rsidRPr="00AB174E">
        <w:rPr>
          <w:b/>
          <w:bCs/>
        </w:rPr>
        <w:t>. AFB Helen Keller Archive</w:t>
      </w:r>
      <w:r w:rsidR="00AF0E4B" w:rsidRPr="00AB174E">
        <w:rPr>
          <w:b/>
          <w:bCs/>
        </w:rPr>
        <w:t xml:space="preserve"> Exhibit</w:t>
      </w:r>
    </w:p>
    <w:p w14:paraId="037A0409" w14:textId="19E2CBA7" w:rsidR="3CBC6548" w:rsidRPr="00AB174E" w:rsidRDefault="00520199" w:rsidP="009E4F22">
      <w:pPr>
        <w:pStyle w:val="ListParagraph"/>
      </w:pPr>
      <w:r w:rsidRPr="00AB174E">
        <w:t xml:space="preserve">Alt Text: </w:t>
      </w:r>
      <w:r w:rsidR="3CBC6548" w:rsidRPr="00AB174E">
        <w:t xml:space="preserve">In the center foreground, </w:t>
      </w:r>
      <w:r w:rsidR="60606253" w:rsidRPr="00AB174E">
        <w:t xml:space="preserve">a woman reads a panel in the Helen Keller gallery entitled “Radical Subjects.” To the left </w:t>
      </w:r>
      <w:r w:rsidR="7733B2E6" w:rsidRPr="00AB174E">
        <w:t xml:space="preserve">is Helen Kellers desk, with a white cast figure of her </w:t>
      </w:r>
      <w:r w:rsidR="15DCC7AB" w:rsidRPr="00AB174E">
        <w:t xml:space="preserve">sitting behind it, and </w:t>
      </w:r>
      <w:r w:rsidR="2B09D428" w:rsidRPr="00AB174E">
        <w:t>a family posing for a picture with her</w:t>
      </w:r>
      <w:r w:rsidR="15DCC7AB" w:rsidRPr="00AB174E">
        <w:t xml:space="preserve">. On the desk and on shelves behind it are objects and artifacts from Helen's travels. </w:t>
      </w:r>
      <w:r w:rsidR="0BEC4DB5" w:rsidRPr="00AB174E">
        <w:t xml:space="preserve">To the right, visitors learn about Keller in the “Born, then Blind” </w:t>
      </w:r>
      <w:r w:rsidR="53A22CF6" w:rsidRPr="00AB174E">
        <w:t>exhibit.</w:t>
      </w:r>
    </w:p>
    <w:p w14:paraId="7E576E19" w14:textId="77777777" w:rsidR="009E4F22" w:rsidRPr="00AB174E" w:rsidRDefault="009E4F22" w:rsidP="009E4F22">
      <w:pPr>
        <w:pStyle w:val="ListParagraph"/>
      </w:pPr>
    </w:p>
    <w:p w14:paraId="0BA76553" w14:textId="693DA369" w:rsidR="009E4F22" w:rsidRPr="00AB174E" w:rsidRDefault="009E4F22" w:rsidP="46E37B97">
      <w:pPr>
        <w:pStyle w:val="ListParagraph"/>
        <w:numPr>
          <w:ilvl w:val="0"/>
          <w:numId w:val="1"/>
        </w:numPr>
        <w:rPr>
          <w:b/>
          <w:bCs/>
        </w:rPr>
      </w:pPr>
      <w:r w:rsidRPr="00AB174E">
        <w:rPr>
          <w:b/>
          <w:bCs/>
        </w:rPr>
        <w:t>Image: 0</w:t>
      </w:r>
      <w:r w:rsidR="00AA2C0D" w:rsidRPr="00AB174E">
        <w:rPr>
          <w:b/>
          <w:bCs/>
        </w:rPr>
        <w:t>6</w:t>
      </w:r>
      <w:r w:rsidRPr="00AB174E">
        <w:rPr>
          <w:b/>
          <w:bCs/>
        </w:rPr>
        <w:t>. Exhibit Highlighting Technology</w:t>
      </w:r>
    </w:p>
    <w:p w14:paraId="64716137" w14:textId="4291C13C" w:rsidR="46748D10" w:rsidRPr="00AB174E" w:rsidRDefault="00520199" w:rsidP="009E4F22">
      <w:pPr>
        <w:pStyle w:val="ListParagraph"/>
      </w:pPr>
      <w:r w:rsidRPr="00AB174E">
        <w:lastRenderedPageBreak/>
        <w:t xml:space="preserve">Alt Text: </w:t>
      </w:r>
      <w:r w:rsidR="46748D10" w:rsidRPr="00AB174E">
        <w:t xml:space="preserve">A large circular table houses the Orientation Station on the second floor, at the top of the stairs. </w:t>
      </w:r>
      <w:r w:rsidR="77DFCD32" w:rsidRPr="00AB174E">
        <w:t xml:space="preserve">To the right the Innovations and Breakthroughs </w:t>
      </w:r>
      <w:r w:rsidR="13E12793" w:rsidRPr="00AB174E">
        <w:t>exhibit begins, with a</w:t>
      </w:r>
      <w:r w:rsidR="77DFCD32" w:rsidRPr="00AB174E">
        <w:t xml:space="preserve"> large tactile portrait of Stevie Wonder</w:t>
      </w:r>
      <w:r w:rsidR="0CEB8774" w:rsidRPr="00AB174E">
        <w:t>, a monitor depicting Mike May and Larry Skutchan in conversation, and a Monarch.</w:t>
      </w:r>
    </w:p>
    <w:p w14:paraId="47945DD9" w14:textId="77777777" w:rsidR="009E4F22" w:rsidRPr="00AB174E" w:rsidRDefault="009E4F22" w:rsidP="009E4F22">
      <w:pPr>
        <w:pStyle w:val="ListParagraph"/>
      </w:pPr>
    </w:p>
    <w:p w14:paraId="3DE92B5B" w14:textId="703FDD1B" w:rsidR="009E4F22" w:rsidRPr="00AB174E" w:rsidRDefault="009E4F22" w:rsidP="46E37B97">
      <w:pPr>
        <w:pStyle w:val="ListParagraph"/>
        <w:numPr>
          <w:ilvl w:val="0"/>
          <w:numId w:val="1"/>
        </w:numPr>
        <w:rPr>
          <w:b/>
          <w:bCs/>
        </w:rPr>
      </w:pPr>
      <w:r w:rsidRPr="00AB174E">
        <w:rPr>
          <w:b/>
          <w:bCs/>
        </w:rPr>
        <w:t>Image: 0</w:t>
      </w:r>
      <w:r w:rsidR="00AA2C0D" w:rsidRPr="00AB174E">
        <w:rPr>
          <w:b/>
          <w:bCs/>
        </w:rPr>
        <w:t>7</w:t>
      </w:r>
      <w:r w:rsidRPr="00AB174E">
        <w:rPr>
          <w:b/>
          <w:bCs/>
        </w:rPr>
        <w:t>. Innovations and Breakthroughs</w:t>
      </w:r>
      <w:r w:rsidR="005F5C47">
        <w:rPr>
          <w:b/>
          <w:bCs/>
        </w:rPr>
        <w:t xml:space="preserve"> Exhibit</w:t>
      </w:r>
    </w:p>
    <w:p w14:paraId="2A5B72CB" w14:textId="7FE45A80" w:rsidR="0CEB8774" w:rsidRPr="00AB174E" w:rsidRDefault="00520199" w:rsidP="009E4F22">
      <w:pPr>
        <w:pStyle w:val="ListParagraph"/>
      </w:pPr>
      <w:r w:rsidRPr="00AB174E">
        <w:t xml:space="preserve">Alt Text: </w:t>
      </w:r>
      <w:r w:rsidR="0CEB8774" w:rsidRPr="00AB174E">
        <w:t xml:space="preserve">On the </w:t>
      </w:r>
      <w:r w:rsidR="59132844" w:rsidRPr="00AB174E">
        <w:t>lef</w:t>
      </w:r>
      <w:r w:rsidR="0CEB8774" w:rsidRPr="00AB174E">
        <w:t>t a wall reads in bold black text, “</w:t>
      </w:r>
      <w:r w:rsidR="69E93A2E" w:rsidRPr="00AB174E">
        <w:t>Innovation &amp; Breakthroughs.”</w:t>
      </w:r>
      <w:r w:rsidR="73F996B5" w:rsidRPr="00AB174E">
        <w:t xml:space="preserve"> </w:t>
      </w:r>
      <w:r w:rsidR="2118B3A2" w:rsidRPr="00AB174E">
        <w:t>Starting on the right</w:t>
      </w:r>
      <w:r w:rsidR="73F996B5" w:rsidRPr="00AB174E">
        <w:t xml:space="preserve"> and curving away to the left </w:t>
      </w:r>
      <w:r w:rsidR="4FE9F524" w:rsidRPr="00AB174E">
        <w:t>a wall reads</w:t>
      </w:r>
      <w:r w:rsidR="27F02751" w:rsidRPr="00AB174E">
        <w:t xml:space="preserve"> </w:t>
      </w:r>
      <w:r w:rsidR="73F996B5" w:rsidRPr="00AB174E">
        <w:t>“An Educator’s Innovation</w:t>
      </w:r>
      <w:r w:rsidR="757E4AAC" w:rsidRPr="00AB174E">
        <w:t>,</w:t>
      </w:r>
      <w:r w:rsidR="73F996B5" w:rsidRPr="00AB174E">
        <w:t>”</w:t>
      </w:r>
      <w:r w:rsidR="6C1AC797" w:rsidRPr="00AB174E">
        <w:t xml:space="preserve"> followed by timeline which reads,</w:t>
      </w:r>
      <w:r w:rsidR="73DABB33" w:rsidRPr="00AB174E">
        <w:t xml:space="preserve"> sequentially,</w:t>
      </w:r>
      <w:r w:rsidR="6C1AC797" w:rsidRPr="00AB174E">
        <w:t xml:space="preserve"> “</w:t>
      </w:r>
      <w:r w:rsidR="6CEA63AF" w:rsidRPr="00AB174E">
        <w:t>1786: An Essay for the Education of the Blind</w:t>
      </w:r>
      <w:r w:rsidR="132F8897" w:rsidRPr="00AB174E">
        <w:t>; 19</w:t>
      </w:r>
      <w:r w:rsidR="132F8897" w:rsidRPr="00AB174E">
        <w:rPr>
          <w:vertAlign w:val="superscript"/>
        </w:rPr>
        <w:t>th</w:t>
      </w:r>
      <w:r w:rsidR="132F8897" w:rsidRPr="00AB174E">
        <w:t xml:space="preserve"> Century: Codes to Replace Raised Letters; 1869: Braille’s Code Emerges as the Standard.” In the background </w:t>
      </w:r>
      <w:r w:rsidR="61B0E916" w:rsidRPr="00AB174E">
        <w:t>large black letters read “Louis Braille” above a life-size cast figure of him.</w:t>
      </w:r>
    </w:p>
    <w:p w14:paraId="78DCF2FF" w14:textId="77777777" w:rsidR="009E4F22" w:rsidRPr="00AB174E" w:rsidRDefault="009E4F22" w:rsidP="009E4F22">
      <w:pPr>
        <w:pStyle w:val="ListParagraph"/>
      </w:pPr>
    </w:p>
    <w:p w14:paraId="255D92FB" w14:textId="77777777" w:rsidR="009E4F22" w:rsidRPr="00AB174E" w:rsidRDefault="009E4F22" w:rsidP="009E4F22">
      <w:pPr>
        <w:pStyle w:val="ListParagraph"/>
      </w:pPr>
    </w:p>
    <w:p w14:paraId="28ABB459" w14:textId="43D216ED" w:rsidR="009E4F22" w:rsidRPr="00AB174E" w:rsidRDefault="009E4F22" w:rsidP="46E37B97">
      <w:pPr>
        <w:pStyle w:val="ListParagraph"/>
        <w:numPr>
          <w:ilvl w:val="0"/>
          <w:numId w:val="1"/>
        </w:numPr>
        <w:rPr>
          <w:b/>
          <w:bCs/>
        </w:rPr>
      </w:pPr>
      <w:r w:rsidRPr="00AB174E">
        <w:rPr>
          <w:b/>
          <w:bCs/>
        </w:rPr>
        <w:t>Image: 0</w:t>
      </w:r>
      <w:r w:rsidR="00AB174E" w:rsidRPr="00AB174E">
        <w:rPr>
          <w:b/>
          <w:bCs/>
        </w:rPr>
        <w:t>8</w:t>
      </w:r>
      <w:r w:rsidRPr="00AB174E">
        <w:rPr>
          <w:b/>
          <w:bCs/>
        </w:rPr>
        <w:t xml:space="preserve">. Louis Braille </w:t>
      </w:r>
      <w:r w:rsidR="008B797A" w:rsidRPr="00AB174E">
        <w:rPr>
          <w:b/>
          <w:bCs/>
        </w:rPr>
        <w:t>in Innovation and Breakthrough Gallery</w:t>
      </w:r>
      <w:r w:rsidRPr="00AB174E">
        <w:rPr>
          <w:b/>
          <w:bCs/>
        </w:rPr>
        <w:t xml:space="preserve"> </w:t>
      </w:r>
    </w:p>
    <w:p w14:paraId="1906DE20" w14:textId="0B322F71" w:rsidR="50CD9A22" w:rsidRPr="00AB174E" w:rsidRDefault="00520199" w:rsidP="009E4F22">
      <w:pPr>
        <w:pStyle w:val="ListParagraph"/>
      </w:pPr>
      <w:r w:rsidRPr="00AB174E">
        <w:t xml:space="preserve">Alt Text: </w:t>
      </w:r>
      <w:r w:rsidR="50CD9A22" w:rsidRPr="00AB174E">
        <w:t xml:space="preserve">A wide corridor houses exhibits in the Innovation and Breakthrough </w:t>
      </w:r>
      <w:r w:rsidR="5D510B3F" w:rsidRPr="00AB174E">
        <w:t>Gallery. On the left wall visitors learn about schools for the blind. On the right wall, large black dimensional let</w:t>
      </w:r>
      <w:r w:rsidR="4B94C1BB" w:rsidRPr="00AB174E">
        <w:t>ters read “Louis Braille,” and a life-size cast figure</w:t>
      </w:r>
      <w:r w:rsidR="709165E5" w:rsidRPr="00AB174E">
        <w:t xml:space="preserve"> of him accompanies it. To his right, there is a book in a class case, with a white replica on a ledge in front. In the background, the </w:t>
      </w:r>
      <w:r w:rsidR="00245B96" w:rsidRPr="00AB174E">
        <w:t>“</w:t>
      </w:r>
      <w:r w:rsidR="709165E5" w:rsidRPr="00AB174E">
        <w:t xml:space="preserve">Make </w:t>
      </w:r>
      <w:r w:rsidR="3BA1B2E2" w:rsidRPr="00AB174E">
        <w:t>Braille</w:t>
      </w:r>
      <w:r w:rsidR="00245B96" w:rsidRPr="00AB174E">
        <w:t>”</w:t>
      </w:r>
      <w:r w:rsidR="3BA1B2E2" w:rsidRPr="00AB174E">
        <w:t xml:space="preserve"> exhibit is visible at the end of the corridor.</w:t>
      </w:r>
    </w:p>
    <w:p w14:paraId="10F68F74" w14:textId="77777777" w:rsidR="009E4F22" w:rsidRPr="00AB174E" w:rsidRDefault="009E4F22" w:rsidP="009E4F22">
      <w:pPr>
        <w:pStyle w:val="ListParagraph"/>
      </w:pPr>
    </w:p>
    <w:p w14:paraId="0DE859C2" w14:textId="6EC1AC59" w:rsidR="009E4F22" w:rsidRPr="00AB174E" w:rsidRDefault="009E4F22" w:rsidP="009E4F22">
      <w:pPr>
        <w:pStyle w:val="ListParagraph"/>
        <w:numPr>
          <w:ilvl w:val="0"/>
          <w:numId w:val="1"/>
        </w:numPr>
        <w:rPr>
          <w:b/>
          <w:bCs/>
        </w:rPr>
      </w:pPr>
      <w:r w:rsidRPr="00AB174E">
        <w:rPr>
          <w:b/>
          <w:bCs/>
        </w:rPr>
        <w:t>Image: 0</w:t>
      </w:r>
      <w:r w:rsidR="00AB174E" w:rsidRPr="00AB174E">
        <w:rPr>
          <w:b/>
          <w:bCs/>
        </w:rPr>
        <w:t>9</w:t>
      </w:r>
      <w:r w:rsidRPr="00AB174E">
        <w:rPr>
          <w:b/>
          <w:bCs/>
        </w:rPr>
        <w:t>. The People Behind the Scenes</w:t>
      </w:r>
    </w:p>
    <w:p w14:paraId="2842B917" w14:textId="6F39695C" w:rsidR="582BFF9E" w:rsidRPr="00AB174E" w:rsidRDefault="00520199" w:rsidP="009E4F22">
      <w:pPr>
        <w:pStyle w:val="ListParagraph"/>
      </w:pPr>
      <w:r w:rsidRPr="00AB174E">
        <w:t xml:space="preserve">Alt Text: </w:t>
      </w:r>
      <w:r w:rsidR="00090544" w:rsidRPr="00AB174E">
        <w:t>On the left, m</w:t>
      </w:r>
      <w:r w:rsidR="009E4F22" w:rsidRPr="00AB174E">
        <w:t>o</w:t>
      </w:r>
      <w:r w:rsidR="582BFF9E" w:rsidRPr="00AB174E">
        <w:t>unted on the wall is a vinyl record behind glass</w:t>
      </w:r>
      <w:r w:rsidR="00090544" w:rsidRPr="00AB174E">
        <w:t>. Just underneath, is t</w:t>
      </w:r>
      <w:r w:rsidR="582BFF9E" w:rsidRPr="00AB174E">
        <w:t>he corresponding tactile replica of the vinyl art. Beside it, a yellow speaker</w:t>
      </w:r>
      <w:r w:rsidR="296BF65D" w:rsidRPr="00AB174E">
        <w:t xml:space="preserve"> </w:t>
      </w:r>
      <w:r w:rsidR="009E4F22" w:rsidRPr="00AB174E">
        <w:t>protrudes</w:t>
      </w:r>
      <w:r w:rsidR="296BF65D" w:rsidRPr="00AB174E">
        <w:t xml:space="preserve"> from the wall, reminiscent of a talk tube found at a playground. To the right, </w:t>
      </w:r>
      <w:r w:rsidR="00090544" w:rsidRPr="00AB174E">
        <w:t xml:space="preserve">there is </w:t>
      </w:r>
      <w:r w:rsidR="296BF65D" w:rsidRPr="00AB174E">
        <w:t>a large</w:t>
      </w:r>
      <w:r w:rsidR="7CB345FF" w:rsidRPr="00AB174E">
        <w:t xml:space="preserve"> black and white</w:t>
      </w:r>
      <w:r w:rsidR="296BF65D" w:rsidRPr="00AB174E">
        <w:t xml:space="preserve"> photo on the wall</w:t>
      </w:r>
      <w:r w:rsidR="00090544" w:rsidRPr="00AB174E">
        <w:t xml:space="preserve">, that </w:t>
      </w:r>
      <w:r w:rsidR="296BF65D" w:rsidRPr="00AB174E">
        <w:t xml:space="preserve">shows </w:t>
      </w:r>
      <w:r w:rsidR="00090544" w:rsidRPr="00AB174E">
        <w:t xml:space="preserve">a row of people standing behind </w:t>
      </w:r>
      <w:r w:rsidR="08FB0218" w:rsidRPr="00AB174E">
        <w:t>dozens of volumes of braille books on a lawn</w:t>
      </w:r>
      <w:r w:rsidR="00090544" w:rsidRPr="00AB174E">
        <w:t>.</w:t>
      </w:r>
      <w:r w:rsidR="08FB0218" w:rsidRPr="00AB174E">
        <w:t xml:space="preserve"> </w:t>
      </w:r>
      <w:r w:rsidR="6C3CE84B" w:rsidRPr="00AB174E">
        <w:t>In the far background the product wall is visible.</w:t>
      </w:r>
    </w:p>
    <w:p w14:paraId="13C1CF1E" w14:textId="77777777" w:rsidR="00245B96" w:rsidRPr="00AB174E" w:rsidRDefault="00245B96" w:rsidP="00245B96">
      <w:pPr>
        <w:pStyle w:val="ListParagraph"/>
        <w:ind w:left="0"/>
      </w:pPr>
    </w:p>
    <w:p w14:paraId="099C5BD8" w14:textId="610F0086" w:rsidR="00245B96" w:rsidRPr="00AB174E" w:rsidRDefault="00245B96" w:rsidP="00245B96">
      <w:pPr>
        <w:pStyle w:val="ListParagraph"/>
        <w:numPr>
          <w:ilvl w:val="0"/>
          <w:numId w:val="1"/>
        </w:numPr>
        <w:rPr>
          <w:b/>
          <w:bCs/>
        </w:rPr>
      </w:pPr>
      <w:r w:rsidRPr="00AB174E">
        <w:rPr>
          <w:b/>
          <w:bCs/>
        </w:rPr>
        <w:t xml:space="preserve">Image: </w:t>
      </w:r>
      <w:r w:rsidR="00AB174E" w:rsidRPr="00AB174E">
        <w:rPr>
          <w:b/>
          <w:bCs/>
        </w:rPr>
        <w:t>10</w:t>
      </w:r>
      <w:r w:rsidRPr="00AB174E">
        <w:rPr>
          <w:b/>
          <w:bCs/>
        </w:rPr>
        <w:t>. Woven Together Weaving Wall</w:t>
      </w:r>
    </w:p>
    <w:p w14:paraId="28D8DBFF" w14:textId="208EED8C" w:rsidR="003B29E2" w:rsidRDefault="00245B96" w:rsidP="003B29E2">
      <w:pPr>
        <w:pStyle w:val="ListParagraph"/>
      </w:pPr>
      <w:r w:rsidRPr="00AB174E">
        <w:t>Alt Text: On the left is an overhead view of a person manipulating a large piece of fabric with multiple textures. To the right, a rendering that says, “Woven together”</w:t>
      </w:r>
      <w:r w:rsidR="003B29E2" w:rsidRPr="00AB174E">
        <w:t xml:space="preserve"> showcases a weaving wall. At the wall guests will be able to weave their stories.</w:t>
      </w:r>
    </w:p>
    <w:p w14:paraId="1DCFA40F" w14:textId="1793FD6F" w:rsidR="004D7DBE" w:rsidRPr="004D7DBE" w:rsidRDefault="0090043F" w:rsidP="00AB174E">
      <w:pPr>
        <w:pStyle w:val="ListParagraph"/>
        <w:ind w:left="0"/>
      </w:pPr>
      <w:r>
        <w:t xml:space="preserve"> </w:t>
      </w:r>
    </w:p>
    <w:sectPr w:rsidR="004D7DBE" w:rsidRPr="004D7DB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2BD09" w14:textId="77777777" w:rsidR="00926216" w:rsidRDefault="00926216">
      <w:pPr>
        <w:spacing w:after="0" w:line="240" w:lineRule="auto"/>
      </w:pPr>
      <w:r>
        <w:separator/>
      </w:r>
    </w:p>
  </w:endnote>
  <w:endnote w:type="continuationSeparator" w:id="0">
    <w:p w14:paraId="32F6CAFD" w14:textId="77777777" w:rsidR="00926216" w:rsidRDefault="0092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6E37B97" w14:paraId="69E94570" w14:textId="77777777" w:rsidTr="46E37B97">
      <w:trPr>
        <w:trHeight w:val="300"/>
      </w:trPr>
      <w:tc>
        <w:tcPr>
          <w:tcW w:w="3120" w:type="dxa"/>
        </w:tcPr>
        <w:p w14:paraId="76FBBCE2" w14:textId="45361DB4" w:rsidR="46E37B97" w:rsidRDefault="46E37B97" w:rsidP="46E37B97">
          <w:pPr>
            <w:pStyle w:val="Header"/>
            <w:ind w:left="-115"/>
          </w:pPr>
        </w:p>
      </w:tc>
      <w:tc>
        <w:tcPr>
          <w:tcW w:w="3120" w:type="dxa"/>
        </w:tcPr>
        <w:p w14:paraId="74676593" w14:textId="71EBA7FA" w:rsidR="46E37B97" w:rsidRDefault="46E37B97" w:rsidP="46E37B97">
          <w:pPr>
            <w:pStyle w:val="Header"/>
            <w:jc w:val="center"/>
          </w:pPr>
        </w:p>
      </w:tc>
      <w:tc>
        <w:tcPr>
          <w:tcW w:w="3120" w:type="dxa"/>
        </w:tcPr>
        <w:p w14:paraId="6CEA4A70" w14:textId="7CE6206A" w:rsidR="46E37B97" w:rsidRDefault="46E37B97" w:rsidP="46E37B97">
          <w:pPr>
            <w:pStyle w:val="Header"/>
            <w:ind w:right="-115"/>
            <w:jc w:val="right"/>
          </w:pPr>
        </w:p>
      </w:tc>
    </w:tr>
  </w:tbl>
  <w:p w14:paraId="740A53F9" w14:textId="33FDCE68" w:rsidR="46E37B97" w:rsidRDefault="46E37B97" w:rsidP="46E37B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3B9C7" w14:textId="77777777" w:rsidR="00926216" w:rsidRDefault="00926216">
      <w:pPr>
        <w:spacing w:after="0" w:line="240" w:lineRule="auto"/>
      </w:pPr>
      <w:r>
        <w:separator/>
      </w:r>
    </w:p>
  </w:footnote>
  <w:footnote w:type="continuationSeparator" w:id="0">
    <w:p w14:paraId="38D31268" w14:textId="77777777" w:rsidR="00926216" w:rsidRDefault="00926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6A1188"/>
    <w:multiLevelType w:val="hybridMultilevel"/>
    <w:tmpl w:val="46D8241A"/>
    <w:lvl w:ilvl="0" w:tplc="6F28EE0A">
      <w:start w:val="1"/>
      <w:numFmt w:val="decimal"/>
      <w:lvlText w:val="%1."/>
      <w:lvlJc w:val="left"/>
      <w:pPr>
        <w:ind w:left="720" w:hanging="360"/>
      </w:pPr>
    </w:lvl>
    <w:lvl w:ilvl="1" w:tplc="9F343A6A">
      <w:start w:val="1"/>
      <w:numFmt w:val="lowerLetter"/>
      <w:lvlText w:val="%2."/>
      <w:lvlJc w:val="left"/>
      <w:pPr>
        <w:ind w:left="1440" w:hanging="360"/>
      </w:pPr>
    </w:lvl>
    <w:lvl w:ilvl="2" w:tplc="6340208A">
      <w:start w:val="1"/>
      <w:numFmt w:val="lowerRoman"/>
      <w:lvlText w:val="%3."/>
      <w:lvlJc w:val="right"/>
      <w:pPr>
        <w:ind w:left="2160" w:hanging="180"/>
      </w:pPr>
    </w:lvl>
    <w:lvl w:ilvl="3" w:tplc="936C07E6">
      <w:start w:val="1"/>
      <w:numFmt w:val="decimal"/>
      <w:lvlText w:val="%4."/>
      <w:lvlJc w:val="left"/>
      <w:pPr>
        <w:ind w:left="2880" w:hanging="360"/>
      </w:pPr>
    </w:lvl>
    <w:lvl w:ilvl="4" w:tplc="7706B4FC">
      <w:start w:val="1"/>
      <w:numFmt w:val="lowerLetter"/>
      <w:lvlText w:val="%5."/>
      <w:lvlJc w:val="left"/>
      <w:pPr>
        <w:ind w:left="3600" w:hanging="360"/>
      </w:pPr>
    </w:lvl>
    <w:lvl w:ilvl="5" w:tplc="D16EF8D8">
      <w:start w:val="1"/>
      <w:numFmt w:val="lowerRoman"/>
      <w:lvlText w:val="%6."/>
      <w:lvlJc w:val="right"/>
      <w:pPr>
        <w:ind w:left="4320" w:hanging="180"/>
      </w:pPr>
    </w:lvl>
    <w:lvl w:ilvl="6" w:tplc="30548A26">
      <w:start w:val="1"/>
      <w:numFmt w:val="decimal"/>
      <w:lvlText w:val="%7."/>
      <w:lvlJc w:val="left"/>
      <w:pPr>
        <w:ind w:left="5040" w:hanging="360"/>
      </w:pPr>
    </w:lvl>
    <w:lvl w:ilvl="7" w:tplc="5D0295EC">
      <w:start w:val="1"/>
      <w:numFmt w:val="lowerLetter"/>
      <w:lvlText w:val="%8."/>
      <w:lvlJc w:val="left"/>
      <w:pPr>
        <w:ind w:left="5760" w:hanging="360"/>
      </w:pPr>
    </w:lvl>
    <w:lvl w:ilvl="8" w:tplc="0DBC69E8">
      <w:start w:val="1"/>
      <w:numFmt w:val="lowerRoman"/>
      <w:lvlText w:val="%9."/>
      <w:lvlJc w:val="right"/>
      <w:pPr>
        <w:ind w:left="6480" w:hanging="180"/>
      </w:pPr>
    </w:lvl>
  </w:abstractNum>
  <w:num w:numId="1" w16cid:durableId="349335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30A60D"/>
    <w:rsid w:val="00090544"/>
    <w:rsid w:val="000C6975"/>
    <w:rsid w:val="00245B96"/>
    <w:rsid w:val="0035043E"/>
    <w:rsid w:val="003B29E2"/>
    <w:rsid w:val="004B1E9A"/>
    <w:rsid w:val="004D7DBE"/>
    <w:rsid w:val="00520199"/>
    <w:rsid w:val="00547901"/>
    <w:rsid w:val="005F5C47"/>
    <w:rsid w:val="00715E95"/>
    <w:rsid w:val="008A3A8F"/>
    <w:rsid w:val="008B797A"/>
    <w:rsid w:val="0090043F"/>
    <w:rsid w:val="00926216"/>
    <w:rsid w:val="009E4F22"/>
    <w:rsid w:val="00AA2C0D"/>
    <w:rsid w:val="00AB174E"/>
    <w:rsid w:val="00AF0E4B"/>
    <w:rsid w:val="00BA0B19"/>
    <w:rsid w:val="00D16C62"/>
    <w:rsid w:val="00DF06AC"/>
    <w:rsid w:val="00E006CB"/>
    <w:rsid w:val="00EA679F"/>
    <w:rsid w:val="00F84030"/>
    <w:rsid w:val="00FA112E"/>
    <w:rsid w:val="01CBB2FE"/>
    <w:rsid w:val="01DB67AA"/>
    <w:rsid w:val="057C6C37"/>
    <w:rsid w:val="0683E342"/>
    <w:rsid w:val="074E2975"/>
    <w:rsid w:val="0850C7CB"/>
    <w:rsid w:val="08FB0218"/>
    <w:rsid w:val="0BEC4DB5"/>
    <w:rsid w:val="0C697625"/>
    <w:rsid w:val="0CEB8774"/>
    <w:rsid w:val="0D82F5BD"/>
    <w:rsid w:val="0EE7437B"/>
    <w:rsid w:val="0FD4D884"/>
    <w:rsid w:val="131ACA75"/>
    <w:rsid w:val="132F8897"/>
    <w:rsid w:val="13E12793"/>
    <w:rsid w:val="144436E4"/>
    <w:rsid w:val="15DCC7AB"/>
    <w:rsid w:val="16EDB0CB"/>
    <w:rsid w:val="175EDE8C"/>
    <w:rsid w:val="183C9E2D"/>
    <w:rsid w:val="1A463DB0"/>
    <w:rsid w:val="1B510B31"/>
    <w:rsid w:val="2015F9EA"/>
    <w:rsid w:val="2118B3A2"/>
    <w:rsid w:val="22818792"/>
    <w:rsid w:val="22B86493"/>
    <w:rsid w:val="22C38592"/>
    <w:rsid w:val="23AA1E54"/>
    <w:rsid w:val="24208683"/>
    <w:rsid w:val="24D5E088"/>
    <w:rsid w:val="27897BCE"/>
    <w:rsid w:val="27F02751"/>
    <w:rsid w:val="28D53F3B"/>
    <w:rsid w:val="296BF65D"/>
    <w:rsid w:val="2A0CC0E5"/>
    <w:rsid w:val="2AC67AB6"/>
    <w:rsid w:val="2B09D428"/>
    <w:rsid w:val="2DD0E13E"/>
    <w:rsid w:val="2EAC6EE3"/>
    <w:rsid w:val="2F252F83"/>
    <w:rsid w:val="30C55B85"/>
    <w:rsid w:val="30C75828"/>
    <w:rsid w:val="31597E41"/>
    <w:rsid w:val="32976524"/>
    <w:rsid w:val="32B25454"/>
    <w:rsid w:val="32D8AB09"/>
    <w:rsid w:val="34B57973"/>
    <w:rsid w:val="3580E2FA"/>
    <w:rsid w:val="35F09425"/>
    <w:rsid w:val="37116C05"/>
    <w:rsid w:val="38DD07DF"/>
    <w:rsid w:val="39870DE1"/>
    <w:rsid w:val="3AB6252D"/>
    <w:rsid w:val="3BA1B2E2"/>
    <w:rsid w:val="3C5E1B3A"/>
    <w:rsid w:val="3CBC6548"/>
    <w:rsid w:val="3E1E95BD"/>
    <w:rsid w:val="4032135B"/>
    <w:rsid w:val="44311451"/>
    <w:rsid w:val="46748D10"/>
    <w:rsid w:val="46A91116"/>
    <w:rsid w:val="46E37B97"/>
    <w:rsid w:val="4818CB71"/>
    <w:rsid w:val="48284E0A"/>
    <w:rsid w:val="48A38061"/>
    <w:rsid w:val="49BBBC30"/>
    <w:rsid w:val="4A7DF814"/>
    <w:rsid w:val="4B94C1BB"/>
    <w:rsid w:val="4CFED5B1"/>
    <w:rsid w:val="4FE9F524"/>
    <w:rsid w:val="50CD9A22"/>
    <w:rsid w:val="5147EEA7"/>
    <w:rsid w:val="52B6089D"/>
    <w:rsid w:val="53A22CF6"/>
    <w:rsid w:val="561AF80E"/>
    <w:rsid w:val="570FAA10"/>
    <w:rsid w:val="582BFF9E"/>
    <w:rsid w:val="59132844"/>
    <w:rsid w:val="5B2A4F2B"/>
    <w:rsid w:val="5D510B3F"/>
    <w:rsid w:val="5F05A371"/>
    <w:rsid w:val="5F2A4DE0"/>
    <w:rsid w:val="6001EEA8"/>
    <w:rsid w:val="60606253"/>
    <w:rsid w:val="60F7AEAA"/>
    <w:rsid w:val="6118B684"/>
    <w:rsid w:val="61B0E916"/>
    <w:rsid w:val="644228FE"/>
    <w:rsid w:val="65D9BD40"/>
    <w:rsid w:val="67A9449A"/>
    <w:rsid w:val="686863CE"/>
    <w:rsid w:val="6918AC2C"/>
    <w:rsid w:val="691AE3BB"/>
    <w:rsid w:val="697CAA76"/>
    <w:rsid w:val="69E93A2E"/>
    <w:rsid w:val="6B9F3480"/>
    <w:rsid w:val="6C1AC797"/>
    <w:rsid w:val="6C1EDB6E"/>
    <w:rsid w:val="6C39AC05"/>
    <w:rsid w:val="6C3CE84B"/>
    <w:rsid w:val="6CEA63AF"/>
    <w:rsid w:val="6D43A0D2"/>
    <w:rsid w:val="6D60E5BD"/>
    <w:rsid w:val="6D65E5FE"/>
    <w:rsid w:val="6E4CE189"/>
    <w:rsid w:val="6FD3AEDD"/>
    <w:rsid w:val="6FFE071B"/>
    <w:rsid w:val="70449D73"/>
    <w:rsid w:val="709165E5"/>
    <w:rsid w:val="70A9062D"/>
    <w:rsid w:val="71B92F80"/>
    <w:rsid w:val="73DABB33"/>
    <w:rsid w:val="73F996B5"/>
    <w:rsid w:val="74020214"/>
    <w:rsid w:val="74A8A45C"/>
    <w:rsid w:val="757E4AAC"/>
    <w:rsid w:val="76581100"/>
    <w:rsid w:val="7733B2E6"/>
    <w:rsid w:val="77DFCD32"/>
    <w:rsid w:val="78FFAECE"/>
    <w:rsid w:val="793B2688"/>
    <w:rsid w:val="7B2EACBB"/>
    <w:rsid w:val="7C60E4F2"/>
    <w:rsid w:val="7C876316"/>
    <w:rsid w:val="7CB345FF"/>
    <w:rsid w:val="7D46512F"/>
    <w:rsid w:val="7D93A6FF"/>
    <w:rsid w:val="7E362C61"/>
    <w:rsid w:val="7F30A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F30A60D"/>
  <w15:chartTrackingRefBased/>
  <w15:docId w15:val="{8CC77CBE-C7F2-480B-82F7-06351DEE7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6C1EDB6E"/>
    <w:pPr>
      <w:ind w:left="720"/>
      <w:contextualSpacing/>
    </w:pPr>
  </w:style>
  <w:style w:type="paragraph" w:styleId="Header">
    <w:name w:val="header"/>
    <w:basedOn w:val="Normal"/>
    <w:uiPriority w:val="99"/>
    <w:unhideWhenUsed/>
    <w:rsid w:val="46E37B97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46E37B97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Gibbons</dc:creator>
  <cp:keywords/>
  <dc:description/>
  <cp:lastModifiedBy>Sara Brown</cp:lastModifiedBy>
  <cp:revision>25</cp:revision>
  <dcterms:created xsi:type="dcterms:W3CDTF">2025-05-05T17:18:00Z</dcterms:created>
  <dcterms:modified xsi:type="dcterms:W3CDTF">2025-09-29T13:54:00Z</dcterms:modified>
</cp:coreProperties>
</file>